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3CF" w:rsidRPr="00AF73CF" w:rsidRDefault="00AF73CF" w:rsidP="00AF73CF">
      <w:pPr>
        <w:spacing w:before="100" w:beforeAutospacing="1" w:after="100" w:afterAutospacing="1" w:line="240" w:lineRule="auto"/>
        <w:outlineLvl w:val="3"/>
        <w:rPr>
          <w:rFonts w:ascii="Times New Roman" w:eastAsia="Times New Roman" w:hAnsi="Times New Roman" w:cs="Times New Roman"/>
          <w:b/>
          <w:color w:val="000000"/>
          <w:sz w:val="27"/>
          <w:szCs w:val="27"/>
          <w:lang w:eastAsia="ru-RU"/>
        </w:rPr>
      </w:pPr>
      <w:r w:rsidRPr="00AF73CF">
        <w:rPr>
          <w:rFonts w:ascii="Times New Roman" w:eastAsia="Times New Roman" w:hAnsi="Times New Roman" w:cs="Times New Roman"/>
          <w:b/>
          <w:color w:val="000000"/>
          <w:sz w:val="27"/>
          <w:szCs w:val="27"/>
          <w:lang w:eastAsia="ru-RU"/>
        </w:rPr>
        <w:t>Ответственность за совершение действий, направленных на разрушение или повреждение предприятий, сооружений, средств связи, объектов жизнеобеспечения населения либо на нанесение вреда здоровью людей в целях подрыва экономической безопасности и (или) обороноспособности Российской Федерации</w:t>
      </w:r>
    </w:p>
    <w:p w:rsidR="00AF73CF" w:rsidRPr="00AF73CF" w:rsidRDefault="00AF73CF" w:rsidP="00AF73CF">
      <w:pPr>
        <w:spacing w:before="100" w:beforeAutospacing="1" w:after="100" w:afterAutospacing="1" w:line="240" w:lineRule="auto"/>
        <w:outlineLvl w:val="3"/>
        <w:rPr>
          <w:rFonts w:ascii="Times New Roman" w:eastAsia="Times New Roman" w:hAnsi="Times New Roman" w:cs="Times New Roman"/>
          <w:color w:val="000000"/>
          <w:sz w:val="27"/>
          <w:szCs w:val="27"/>
          <w:lang w:eastAsia="ru-RU"/>
        </w:rPr>
      </w:pPr>
      <w:r w:rsidRPr="00AF73CF">
        <w:rPr>
          <w:rFonts w:ascii="Times New Roman" w:eastAsia="Times New Roman" w:hAnsi="Times New Roman" w:cs="Times New Roman"/>
          <w:color w:val="000000"/>
          <w:sz w:val="27"/>
          <w:szCs w:val="27"/>
          <w:lang w:eastAsia="ru-RU"/>
        </w:rPr>
        <w:t>В связи со сложившейся международно-политической обстановкой и проведением Российской Федерацией СВО, актуальность приобретает необходимость разъяснения населен</w:t>
      </w:r>
      <w:bookmarkStart w:id="0" w:name="_GoBack"/>
      <w:bookmarkEnd w:id="0"/>
      <w:r w:rsidRPr="00AF73CF">
        <w:rPr>
          <w:rFonts w:ascii="Times New Roman" w:eastAsia="Times New Roman" w:hAnsi="Times New Roman" w:cs="Times New Roman"/>
          <w:color w:val="000000"/>
          <w:sz w:val="27"/>
          <w:szCs w:val="27"/>
          <w:lang w:eastAsia="ru-RU"/>
        </w:rPr>
        <w:t>ию ответственности за совершение действий, направленных на разрушение или повреждение предприятий, сооружений, средств связи, объектов жизнеобеспечения населения либо нанесение вреда здоровью людей в целях подрыва экономической безопасности и (или) обороноспособности Российской Федерации.</w:t>
      </w:r>
    </w:p>
    <w:p w:rsidR="00AF73CF" w:rsidRPr="00AF73CF" w:rsidRDefault="00AF73CF" w:rsidP="00AF73CF">
      <w:pPr>
        <w:spacing w:before="100" w:beforeAutospacing="1" w:after="100" w:afterAutospacing="1" w:line="240" w:lineRule="auto"/>
        <w:outlineLvl w:val="3"/>
        <w:rPr>
          <w:rFonts w:ascii="Times New Roman" w:eastAsia="Times New Roman" w:hAnsi="Times New Roman" w:cs="Times New Roman"/>
          <w:color w:val="000000"/>
          <w:sz w:val="27"/>
          <w:szCs w:val="27"/>
          <w:lang w:eastAsia="ru-RU"/>
        </w:rPr>
      </w:pPr>
      <w:r w:rsidRPr="00AF73CF">
        <w:rPr>
          <w:rFonts w:ascii="Times New Roman" w:eastAsia="Times New Roman" w:hAnsi="Times New Roman" w:cs="Times New Roman"/>
          <w:color w:val="000000"/>
          <w:sz w:val="27"/>
          <w:szCs w:val="27"/>
          <w:lang w:eastAsia="ru-RU"/>
        </w:rPr>
        <w:t>Так, в соответствии со ст. 215.2 Уголовного кодекса Российской Федерации (далее - УК РФ) предусмотрена уголовная ответственность за приведение в негодность объектов жизнеобеспечения.</w:t>
      </w:r>
    </w:p>
    <w:p w:rsidR="00AF73CF" w:rsidRPr="00AF73CF" w:rsidRDefault="00AF73CF" w:rsidP="00AF73CF">
      <w:pPr>
        <w:spacing w:before="100" w:beforeAutospacing="1" w:after="100" w:afterAutospacing="1" w:line="240" w:lineRule="auto"/>
        <w:outlineLvl w:val="3"/>
        <w:rPr>
          <w:rFonts w:ascii="Times New Roman" w:eastAsia="Times New Roman" w:hAnsi="Times New Roman" w:cs="Times New Roman"/>
          <w:color w:val="000000"/>
          <w:sz w:val="27"/>
          <w:szCs w:val="27"/>
          <w:lang w:eastAsia="ru-RU"/>
        </w:rPr>
      </w:pPr>
      <w:r w:rsidRPr="00AF73CF">
        <w:rPr>
          <w:rFonts w:ascii="Times New Roman" w:eastAsia="Times New Roman" w:hAnsi="Times New Roman" w:cs="Times New Roman"/>
          <w:color w:val="000000"/>
          <w:sz w:val="27"/>
          <w:szCs w:val="27"/>
          <w:lang w:eastAsia="ru-RU"/>
        </w:rPr>
        <w:t>Под приведением в негодность объектов жизнеобеспечения понимается разрушение, повреждение или приведение иным способом в негодное для эксплуатации состояние объектов энергетики, электросвязи, жилищного и коммунального хозяйства или других объектов жизнеобеспечения, если эти деяния совершены из корыстных или хулиганских побуждений.</w:t>
      </w:r>
    </w:p>
    <w:p w:rsidR="00AF73CF" w:rsidRPr="00AF73CF" w:rsidRDefault="00AF73CF" w:rsidP="00AF73CF">
      <w:pPr>
        <w:spacing w:before="100" w:beforeAutospacing="1" w:after="100" w:afterAutospacing="1" w:line="240" w:lineRule="auto"/>
        <w:outlineLvl w:val="3"/>
        <w:rPr>
          <w:rFonts w:ascii="Times New Roman" w:eastAsia="Times New Roman" w:hAnsi="Times New Roman" w:cs="Times New Roman"/>
          <w:color w:val="000000"/>
          <w:sz w:val="27"/>
          <w:szCs w:val="27"/>
          <w:lang w:eastAsia="ru-RU"/>
        </w:rPr>
      </w:pPr>
      <w:r w:rsidRPr="00AF73CF">
        <w:rPr>
          <w:rFonts w:ascii="Times New Roman" w:eastAsia="Times New Roman" w:hAnsi="Times New Roman" w:cs="Times New Roman"/>
          <w:color w:val="000000"/>
          <w:sz w:val="27"/>
          <w:szCs w:val="27"/>
          <w:lang w:eastAsia="ru-RU"/>
        </w:rPr>
        <w:t xml:space="preserve">В таком случае наказание предусматривает штраф в размере от ста тысяч до пятисот тысяч рублей или в размере заработной платы или </w:t>
      </w:r>
      <w:proofErr w:type="gramStart"/>
      <w:r w:rsidRPr="00AF73CF">
        <w:rPr>
          <w:rFonts w:ascii="Times New Roman" w:eastAsia="Times New Roman" w:hAnsi="Times New Roman" w:cs="Times New Roman"/>
          <w:color w:val="000000"/>
          <w:sz w:val="27"/>
          <w:szCs w:val="27"/>
          <w:lang w:eastAsia="ru-RU"/>
        </w:rPr>
        <w:t>иного дохода</w:t>
      </w:r>
      <w:proofErr w:type="gramEnd"/>
      <w:r w:rsidRPr="00AF73CF">
        <w:rPr>
          <w:rFonts w:ascii="Times New Roman" w:eastAsia="Times New Roman" w:hAnsi="Times New Roman" w:cs="Times New Roman"/>
          <w:color w:val="000000"/>
          <w:sz w:val="27"/>
          <w:szCs w:val="27"/>
          <w:lang w:eastAsia="ru-RU"/>
        </w:rPr>
        <w:t xml:space="preserve"> осужденного за период от одного года до трех лет, либо обязательные работы на срок до четырехсот восьмидесяти часов, либо исправительные работы на срок до двух лет, либо принудительные работы на срок до трех лет, либо лишение свободы на тот же срок.</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t xml:space="preserve">Указанное деяние, совершенное группой лиц по предварительному сговору; либо лицом с использованием своего служебного положения, наказывается принудительными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 или </w:t>
      </w:r>
      <w:proofErr w:type="gramStart"/>
      <w:r w:rsidRPr="00AF73CF">
        <w:rPr>
          <w:rFonts w:ascii="Times New Roman" w:eastAsia="Times New Roman" w:hAnsi="Times New Roman" w:cs="Times New Roman"/>
          <w:color w:val="000000"/>
          <w:kern w:val="36"/>
          <w:sz w:val="27"/>
          <w:szCs w:val="27"/>
          <w:lang w:eastAsia="ru-RU"/>
        </w:rPr>
        <w:t>иного дохода</w:t>
      </w:r>
      <w:proofErr w:type="gramEnd"/>
      <w:r w:rsidRPr="00AF73CF">
        <w:rPr>
          <w:rFonts w:ascii="Times New Roman" w:eastAsia="Times New Roman" w:hAnsi="Times New Roman" w:cs="Times New Roman"/>
          <w:color w:val="000000"/>
          <w:kern w:val="36"/>
          <w:sz w:val="27"/>
          <w:szCs w:val="27"/>
          <w:lang w:eastAsia="ru-RU"/>
        </w:rPr>
        <w:t xml:space="preserve"> осужденного за период до шести месяцев или без такового.</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t xml:space="preserve">В случае, если указанное деяние повлекло по неосторожности смерть человека, виновное лицо подлежит наказанию принудительными работами на срок до пяти лет либо лишением свободы на срок до семи лет со штрафом в размере до восьмидесяти тысяч рублей или в размере заработной платы или </w:t>
      </w:r>
      <w:proofErr w:type="gramStart"/>
      <w:r w:rsidRPr="00AF73CF">
        <w:rPr>
          <w:rFonts w:ascii="Times New Roman" w:eastAsia="Times New Roman" w:hAnsi="Times New Roman" w:cs="Times New Roman"/>
          <w:color w:val="000000"/>
          <w:kern w:val="36"/>
          <w:sz w:val="27"/>
          <w:szCs w:val="27"/>
          <w:lang w:eastAsia="ru-RU"/>
        </w:rPr>
        <w:t>иного дохода</w:t>
      </w:r>
      <w:proofErr w:type="gramEnd"/>
      <w:r w:rsidRPr="00AF73CF">
        <w:rPr>
          <w:rFonts w:ascii="Times New Roman" w:eastAsia="Times New Roman" w:hAnsi="Times New Roman" w:cs="Times New Roman"/>
          <w:color w:val="000000"/>
          <w:kern w:val="36"/>
          <w:sz w:val="27"/>
          <w:szCs w:val="27"/>
          <w:lang w:eastAsia="ru-RU"/>
        </w:rPr>
        <w:t xml:space="preserve"> осужденного за период до шести месяцев или без такового.</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t>Уголовная ответственность за самовольное подключение к нефтепроводам, нефтепродуктопроводам и газопроводам либо приведение их в негодность предусмотрена статьей 215.3 УК РФ.</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lastRenderedPageBreak/>
        <w:t xml:space="preserve">Если указанное деяние свершено в отношении магистральных трубопроводов, то наказание предусматривает штраф в размере до двухсот тысяч рублей или в размере заработной платы или </w:t>
      </w:r>
      <w:proofErr w:type="gramStart"/>
      <w:r w:rsidRPr="00AF73CF">
        <w:rPr>
          <w:rFonts w:ascii="Times New Roman" w:eastAsia="Times New Roman" w:hAnsi="Times New Roman" w:cs="Times New Roman"/>
          <w:color w:val="000000"/>
          <w:kern w:val="36"/>
          <w:sz w:val="27"/>
          <w:szCs w:val="27"/>
          <w:lang w:eastAsia="ru-RU"/>
        </w:rPr>
        <w:t>иного дохода</w:t>
      </w:r>
      <w:proofErr w:type="gramEnd"/>
      <w:r w:rsidRPr="00AF73CF">
        <w:rPr>
          <w:rFonts w:ascii="Times New Roman" w:eastAsia="Times New Roman" w:hAnsi="Times New Roman" w:cs="Times New Roman"/>
          <w:color w:val="000000"/>
          <w:kern w:val="36"/>
          <w:sz w:val="27"/>
          <w:szCs w:val="27"/>
          <w:lang w:eastAsia="ru-RU"/>
        </w:rPr>
        <w:t xml:space="preserve"> осужденного за период до восемнадцати месяцев, либо обязательные работы на срок до четырехсот часов, либо исправительные работы на срок до двух лет, либо ограничение свободы на срок до трех лет, либо принудительные работы на срок до трех лет, либо лишение свободы на срок до четырех лет.</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t>Разрушение, повреждение или приведение иным способом в негодное для эксплуатации состояние нефтепроводов, нефтепродуктопроводов, газопроводов, а также технологически связанных с ними объектов, сооружений, средств связи, автоматики, сигнализации, которые повлекли или могли повлечь нарушение их нормальной работы и были совершены из корыстных или хулиганских побуждений, наказываются штрафом в размере от четырехсот тысяч до пятисот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t>Если указанные деяния повлекли по неосторожности смерть человека или иные тяжкие последствия, наказание предусматривает принудительные работы на срок до пяти лет либо лишение свободы на срок до восьми лет.</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t>Уголовная ответственность за приведение в негодность транспортных средств или путей сообщения предусмотрена статьей 267 УК РФ.</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t>Так, разрушение, повреждение или приведение иным способом в негодное для эксплуатации состояние транспортного средства, путей сообщения, средств сигнализации или связи либо другого транспортного оборудования, а равно умышленное блокирование транспортных коммуникаций, объектов транспортной инфраструктуры либо воспрепятствование движению транспортных средств и пешеходов на путях сообщения, улично-дорожной сети, если эти деяния создали угрозу жизни, здоровью и безопасности граждан либо угрозу уничтожения или повреждения имущества физических и (или) юридических лиц, наказывается штрафом в размере от ста тысяч до трехсот </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t xml:space="preserve">тысяч рублей или в размере заработной платы или </w:t>
      </w:r>
      <w:proofErr w:type="gramStart"/>
      <w:r w:rsidRPr="00AF73CF">
        <w:rPr>
          <w:rFonts w:ascii="Times New Roman" w:eastAsia="Times New Roman" w:hAnsi="Times New Roman" w:cs="Times New Roman"/>
          <w:color w:val="000000"/>
          <w:kern w:val="36"/>
          <w:sz w:val="27"/>
          <w:szCs w:val="27"/>
          <w:lang w:eastAsia="ru-RU"/>
        </w:rPr>
        <w:t>иного дохода</w:t>
      </w:r>
      <w:proofErr w:type="gramEnd"/>
      <w:r w:rsidRPr="00AF73CF">
        <w:rPr>
          <w:rFonts w:ascii="Times New Roman" w:eastAsia="Times New Roman" w:hAnsi="Times New Roman" w:cs="Times New Roman"/>
          <w:color w:val="000000"/>
          <w:kern w:val="36"/>
          <w:sz w:val="27"/>
          <w:szCs w:val="27"/>
          <w:lang w:eastAsia="ru-RU"/>
        </w:rPr>
        <w:t xml:space="preserve"> осужденного за период от одного года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t xml:space="preserve">Если указанное деяние повлекло по неосторожности причинение тяжкого вреда здоровью человека либо причинение крупного ущерба, то наказываются штрафом в размере от четырехсот тысяч до семисот тысяч рублей или в размере заработной платы или </w:t>
      </w:r>
      <w:proofErr w:type="gramStart"/>
      <w:r w:rsidRPr="00AF73CF">
        <w:rPr>
          <w:rFonts w:ascii="Times New Roman" w:eastAsia="Times New Roman" w:hAnsi="Times New Roman" w:cs="Times New Roman"/>
          <w:color w:val="000000"/>
          <w:kern w:val="36"/>
          <w:sz w:val="27"/>
          <w:szCs w:val="27"/>
          <w:lang w:eastAsia="ru-RU"/>
        </w:rPr>
        <w:t>иного дохода</w:t>
      </w:r>
      <w:proofErr w:type="gramEnd"/>
      <w:r w:rsidRPr="00AF73CF">
        <w:rPr>
          <w:rFonts w:ascii="Times New Roman" w:eastAsia="Times New Roman" w:hAnsi="Times New Roman" w:cs="Times New Roman"/>
          <w:color w:val="000000"/>
          <w:kern w:val="36"/>
          <w:sz w:val="27"/>
          <w:szCs w:val="27"/>
          <w:lang w:eastAsia="ru-RU"/>
        </w:rPr>
        <w:t xml:space="preserve"> осужденного за период от трех до четырех лет, либо обязательными работами на срок до четырехсот пятидесяти часов, </w:t>
      </w:r>
      <w:r w:rsidRPr="00AF73CF">
        <w:rPr>
          <w:rFonts w:ascii="Times New Roman" w:eastAsia="Times New Roman" w:hAnsi="Times New Roman" w:cs="Times New Roman"/>
          <w:color w:val="000000"/>
          <w:kern w:val="36"/>
          <w:sz w:val="27"/>
          <w:szCs w:val="27"/>
          <w:lang w:eastAsia="ru-RU"/>
        </w:rPr>
        <w:lastRenderedPageBreak/>
        <w:t>либо принудительными работами на срок до четырех лет, либо лишением свободы на тот же срок. А повлекшее по неосторожности смерть 1 человека, — лишением свободы на срок до восьми лет. Повлекшие по неосторожности смерть двух или более лиц, — наказываются лишением свободы на срок до десяти лет.</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t>Статьей 281 УК РФ предусмотрена уголовная ответственность за совершении диверсии, т.е. за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Федерации.</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t>Наказание предусматривает безальтернативное наказание в виде лишение свободы от десяти до двадцати лет.</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t>А в случае если деяние сопряжено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 либо повлекло причинение смерти человеку, — лишение свободы на срок от пятнадцати до двадцати лет или пожизненным лишением свободы.</w:t>
      </w:r>
    </w:p>
    <w:p w:rsidR="00AF73CF" w:rsidRPr="00AF73CF" w:rsidRDefault="00AF73CF" w:rsidP="00AF73CF">
      <w:pPr>
        <w:spacing w:before="100" w:beforeAutospacing="1" w:after="100" w:afterAutospacing="1" w:line="240" w:lineRule="auto"/>
        <w:outlineLvl w:val="0"/>
        <w:rPr>
          <w:rFonts w:ascii="Times New Roman" w:eastAsia="Times New Roman" w:hAnsi="Times New Roman" w:cs="Times New Roman"/>
          <w:color w:val="000000"/>
          <w:kern w:val="36"/>
          <w:sz w:val="27"/>
          <w:szCs w:val="27"/>
          <w:lang w:eastAsia="ru-RU"/>
        </w:rPr>
      </w:pPr>
      <w:r w:rsidRPr="00AF73CF">
        <w:rPr>
          <w:rFonts w:ascii="Times New Roman" w:eastAsia="Times New Roman" w:hAnsi="Times New Roman" w:cs="Times New Roman"/>
          <w:color w:val="000000"/>
          <w:kern w:val="36"/>
          <w:sz w:val="27"/>
          <w:szCs w:val="27"/>
          <w:lang w:eastAsia="ru-RU"/>
        </w:rPr>
        <w:t>Умышленное повреждение инфраструктурных, государственных и иных объектов, при наличии состава уголовно-наказуемого деяния, совершаемые с целью устрашения и запугивания, могут быть квалифицированы, как террористический акт согласно ст. 205 УК РФ».</w:t>
      </w:r>
    </w:p>
    <w:p w:rsidR="009D0696" w:rsidRDefault="009D0696"/>
    <w:sectPr w:rsidR="009D06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64E"/>
    <w:rsid w:val="007D764E"/>
    <w:rsid w:val="009D0696"/>
    <w:rsid w:val="00AF7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32129"/>
  <w15:chartTrackingRefBased/>
  <w15:docId w15:val="{8FB9C7AF-27DF-42EF-A7D4-EB4697C9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F73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AF73C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73CF"/>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AF73CF"/>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03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1046</Words>
  <Characters>5963</Characters>
  <Application>Microsoft Office Word</Application>
  <DocSecurity>0</DocSecurity>
  <Lines>49</Lines>
  <Paragraphs>13</Paragraphs>
  <ScaleCrop>false</ScaleCrop>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dc:creator>
  <cp:keywords/>
  <dc:description/>
  <cp:lastModifiedBy>SMI</cp:lastModifiedBy>
  <cp:revision>2</cp:revision>
  <dcterms:created xsi:type="dcterms:W3CDTF">2024-05-16T07:42:00Z</dcterms:created>
  <dcterms:modified xsi:type="dcterms:W3CDTF">2024-05-16T07:42:00Z</dcterms:modified>
</cp:coreProperties>
</file>